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19EE" w:rsidRPr="001E70AE" w:rsidTr="00521904">
        <w:tc>
          <w:tcPr>
            <w:tcW w:w="9062" w:type="dxa"/>
          </w:tcPr>
          <w:p w:rsidR="003960FE" w:rsidRPr="001E70AE" w:rsidRDefault="003960FE" w:rsidP="003960F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1E70AE">
              <w:rPr>
                <w:noProof/>
                <w:sz w:val="28"/>
                <w:szCs w:val="28"/>
                <w:lang w:eastAsia="nb-NO"/>
              </w:rPr>
              <w:drawing>
                <wp:inline distT="0" distB="0" distL="0" distR="0">
                  <wp:extent cx="1102361" cy="800100"/>
                  <wp:effectExtent l="0" t="0" r="254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øb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513" cy="81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70A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E70AE">
              <w:rPr>
                <w:rFonts w:eastAsia="Calibri" w:cs="Times New Roman"/>
                <w:b/>
                <w:color w:val="1F3864"/>
                <w:sz w:val="32"/>
                <w:szCs w:val="32"/>
              </w:rPr>
              <w:t>Vår styrke – din trygghet</w:t>
            </w:r>
            <w:r w:rsidRPr="001E70A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3960FE" w:rsidRPr="001E70AE" w:rsidRDefault="003960FE" w:rsidP="003960FE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652E52" w:rsidRPr="001E70AE" w:rsidRDefault="003960FE" w:rsidP="003960F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1E70AE">
              <w:rPr>
                <w:rFonts w:eastAsia="Calibri" w:cs="Times New Roman"/>
                <w:sz w:val="24"/>
                <w:szCs w:val="24"/>
              </w:rPr>
              <w:t>Indre Østfold brann og redning IKS (IØBR) ble stiftet 1. januar 2016 og eies av kommunene Eidsberg, Askim, Spydeberg, Hobøl, Skiptvet, Trøgstad og Marker. Regionen dekker ca</w:t>
            </w:r>
            <w:r w:rsidR="00574ABA" w:rsidRPr="001E70AE">
              <w:rPr>
                <w:rFonts w:eastAsia="Calibri" w:cs="Times New Roman"/>
                <w:sz w:val="24"/>
                <w:szCs w:val="24"/>
              </w:rPr>
              <w:t>.</w:t>
            </w:r>
            <w:r w:rsidRPr="001E70AE">
              <w:rPr>
                <w:rFonts w:eastAsia="Calibri" w:cs="Times New Roman"/>
                <w:sz w:val="24"/>
                <w:szCs w:val="24"/>
              </w:rPr>
              <w:t xml:space="preserve"> 51 500 innbyggere og har et areal på om lag</w:t>
            </w:r>
            <w:r w:rsidRPr="001E70AE">
              <w:rPr>
                <w:rFonts w:eastAsia="Calibri" w:cs="Times New Roman"/>
                <w:color w:val="FF0000"/>
                <w:sz w:val="24"/>
                <w:szCs w:val="24"/>
              </w:rPr>
              <w:t xml:space="preserve"> </w:t>
            </w:r>
            <w:r w:rsidRPr="001E70AE">
              <w:rPr>
                <w:rFonts w:eastAsia="Calibri" w:cs="Times New Roman"/>
                <w:sz w:val="24"/>
                <w:szCs w:val="24"/>
              </w:rPr>
              <w:t>1350</w:t>
            </w:r>
            <w:r w:rsidRPr="001E70AE">
              <w:rPr>
                <w:rFonts w:eastAsia="Calibri" w:cs="Times New Roman"/>
                <w:color w:val="FF0000"/>
                <w:sz w:val="24"/>
                <w:szCs w:val="24"/>
              </w:rPr>
              <w:t xml:space="preserve"> </w:t>
            </w:r>
            <w:r w:rsidRPr="001E70AE">
              <w:rPr>
                <w:rFonts w:eastAsia="Calibri" w:cs="Times New Roman"/>
                <w:sz w:val="24"/>
                <w:szCs w:val="24"/>
              </w:rPr>
              <w:t>kvm2.  Vår organisasjon har total 122 ansatte fordelt på heltids- og deltids ansatte i beredskap, feiere og forebyggendepersonell. Vi har 6 brannstasjoner i vårt område. Administrasjon og forebyggendeavdeling er plassert på brannstasjonen i Mysen. På brannstasjonen i Askim er det dagtidsberedskap, øvrige 5 stasjoner dekkes av deltidsmannskap.</w:t>
            </w:r>
          </w:p>
          <w:p w:rsidR="00D419EE" w:rsidRPr="001E70AE" w:rsidRDefault="00D419EE" w:rsidP="00CB0F5D">
            <w:pPr>
              <w:tabs>
                <w:tab w:val="left" w:pos="2160"/>
              </w:tabs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419EE" w:rsidRPr="001E70AE" w:rsidTr="00521904">
        <w:tc>
          <w:tcPr>
            <w:tcW w:w="9062" w:type="dxa"/>
          </w:tcPr>
          <w:p w:rsidR="00D419EE" w:rsidRPr="001E70AE" w:rsidRDefault="00E42775">
            <w:pPr>
              <w:rPr>
                <w:b/>
                <w:sz w:val="24"/>
                <w:szCs w:val="24"/>
              </w:rPr>
            </w:pPr>
            <w:r w:rsidRPr="001E70AE">
              <w:rPr>
                <w:b/>
                <w:sz w:val="24"/>
                <w:szCs w:val="24"/>
              </w:rPr>
              <w:t xml:space="preserve">Type stilling </w:t>
            </w:r>
          </w:p>
          <w:p w:rsidR="00F9056F" w:rsidRPr="001E70AE" w:rsidRDefault="00A447A1" w:rsidP="00E431DA">
            <w:pPr>
              <w:rPr>
                <w:sz w:val="24"/>
                <w:szCs w:val="24"/>
              </w:rPr>
            </w:pPr>
            <w:r w:rsidRPr="001E70AE">
              <w:rPr>
                <w:rFonts w:eastAsia="Calibri" w:cs="Times New Roman"/>
                <w:sz w:val="24"/>
                <w:szCs w:val="24"/>
              </w:rPr>
              <w:t>Administrasjonskonsulent</w:t>
            </w:r>
          </w:p>
        </w:tc>
      </w:tr>
      <w:tr w:rsidR="00D419EE" w:rsidRPr="001E70AE" w:rsidTr="00521904">
        <w:tc>
          <w:tcPr>
            <w:tcW w:w="9062" w:type="dxa"/>
          </w:tcPr>
          <w:p w:rsidR="00D419EE" w:rsidRPr="001E70AE" w:rsidRDefault="00E42775">
            <w:pPr>
              <w:rPr>
                <w:b/>
                <w:sz w:val="24"/>
                <w:szCs w:val="24"/>
              </w:rPr>
            </w:pPr>
            <w:r w:rsidRPr="001E70AE">
              <w:rPr>
                <w:b/>
                <w:sz w:val="24"/>
                <w:szCs w:val="24"/>
              </w:rPr>
              <w:t>Arbeidssted</w:t>
            </w:r>
          </w:p>
          <w:p w:rsidR="00DE5447" w:rsidRPr="001E70AE" w:rsidRDefault="003960FE" w:rsidP="009A78AC">
            <w:pPr>
              <w:rPr>
                <w:sz w:val="24"/>
                <w:szCs w:val="24"/>
              </w:rPr>
            </w:pPr>
            <w:r w:rsidRPr="001E70AE">
              <w:rPr>
                <w:sz w:val="24"/>
                <w:szCs w:val="24"/>
              </w:rPr>
              <w:t>MYSEN</w:t>
            </w:r>
          </w:p>
        </w:tc>
      </w:tr>
      <w:tr w:rsidR="00D419EE" w:rsidRPr="001E70AE" w:rsidTr="00521904">
        <w:tc>
          <w:tcPr>
            <w:tcW w:w="9062" w:type="dxa"/>
          </w:tcPr>
          <w:p w:rsidR="00A447A1" w:rsidRPr="001E70AE" w:rsidRDefault="00A447A1" w:rsidP="00A447A1">
            <w:pPr>
              <w:spacing w:after="210"/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</w:pPr>
            <w:r w:rsidRPr="001E70AE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br/>
            </w:r>
            <w:r w:rsidR="001E70AE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t>Vi er stadig under utvikling og flere arbeidsoppgaver blir lagt til administrasjonen. Vi søker</w:t>
            </w:r>
            <w:r w:rsidR="00A41C76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t xml:space="preserve"> derfor</w:t>
            </w:r>
            <w:bookmarkStart w:id="0" w:name="_GoBack"/>
            <w:bookmarkEnd w:id="0"/>
            <w:r w:rsidRPr="001E70AE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t xml:space="preserve"> etter en administrasjonskonsulent </w:t>
            </w:r>
            <w:r w:rsidR="001E70AE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t xml:space="preserve">til, </w:t>
            </w:r>
            <w:r w:rsidRPr="001E70AE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t>som i hovedsak skal være en ressurs for administrasjonsavdelingen, men også utføre oppgaver på tvers av andre avdelinger i brannvesenet.</w:t>
            </w:r>
          </w:p>
          <w:p w:rsidR="00A447A1" w:rsidRPr="001E70AE" w:rsidRDefault="00A447A1" w:rsidP="00A447A1">
            <w:pPr>
              <w:spacing w:before="100" w:beforeAutospacing="1" w:after="100" w:afterAutospacing="1"/>
              <w:outlineLvl w:val="2"/>
              <w:rPr>
                <w:rFonts w:eastAsia="Times New Roman" w:cs="Arial"/>
                <w:b/>
                <w:color w:val="3E3832"/>
                <w:sz w:val="27"/>
                <w:szCs w:val="27"/>
                <w:lang w:eastAsia="nb-NO"/>
              </w:rPr>
            </w:pPr>
            <w:r w:rsidRPr="001E70AE">
              <w:rPr>
                <w:rFonts w:eastAsia="Times New Roman" w:cs="Arial"/>
                <w:b/>
                <w:color w:val="3E3832"/>
                <w:sz w:val="27"/>
                <w:szCs w:val="27"/>
                <w:lang w:eastAsia="nb-NO"/>
              </w:rPr>
              <w:t>Arbeidsoppgaver</w:t>
            </w:r>
          </w:p>
          <w:p w:rsidR="00740CF1" w:rsidRPr="001E70AE" w:rsidRDefault="00740CF1" w:rsidP="00A447A1">
            <w:pPr>
              <w:numPr>
                <w:ilvl w:val="0"/>
                <w:numId w:val="9"/>
              </w:numPr>
              <w:spacing w:before="100" w:beforeAutospacing="1" w:after="100" w:afterAutospacing="1"/>
              <w:ind w:left="608"/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</w:pPr>
            <w:r w:rsidRPr="001E70AE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t>Ansvarlig vedrørende oppfølging av kunderegistre for alarmkunder samt utsending av faktura.</w:t>
            </w:r>
          </w:p>
          <w:p w:rsidR="00A447A1" w:rsidRPr="001E70AE" w:rsidRDefault="00A447A1" w:rsidP="00A447A1">
            <w:pPr>
              <w:numPr>
                <w:ilvl w:val="0"/>
                <w:numId w:val="9"/>
              </w:numPr>
              <w:spacing w:before="100" w:beforeAutospacing="1" w:after="100" w:afterAutospacing="1"/>
              <w:ind w:left="608"/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</w:pPr>
            <w:r w:rsidRPr="001E70AE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t>Personaladministrative oppgaver</w:t>
            </w:r>
            <w:r w:rsidR="00740CF1" w:rsidRPr="001E70AE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t>, HR</w:t>
            </w:r>
            <w:r w:rsidRPr="001E70AE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t xml:space="preserve"> </w:t>
            </w:r>
          </w:p>
          <w:p w:rsidR="00A447A1" w:rsidRPr="001E70AE" w:rsidRDefault="00A447A1" w:rsidP="00A447A1">
            <w:pPr>
              <w:numPr>
                <w:ilvl w:val="0"/>
                <w:numId w:val="9"/>
              </w:numPr>
              <w:spacing w:before="100" w:beforeAutospacing="1" w:after="100" w:afterAutospacing="1"/>
              <w:ind w:left="608"/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</w:pPr>
            <w:r w:rsidRPr="001E70AE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t>Administrativ lederstøtte</w:t>
            </w:r>
          </w:p>
          <w:p w:rsidR="00A447A1" w:rsidRPr="001E70AE" w:rsidRDefault="00A447A1" w:rsidP="00A447A1">
            <w:pPr>
              <w:numPr>
                <w:ilvl w:val="0"/>
                <w:numId w:val="9"/>
              </w:numPr>
              <w:spacing w:before="100" w:beforeAutospacing="1" w:after="100" w:afterAutospacing="1"/>
              <w:ind w:left="608"/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</w:pPr>
            <w:r w:rsidRPr="001E70AE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t xml:space="preserve">Bidra til gjennomføring av personalaktiviteter som samlinger, møter og opplæring </w:t>
            </w:r>
          </w:p>
          <w:p w:rsidR="00C03FE5" w:rsidRPr="001E70AE" w:rsidRDefault="00A447A1" w:rsidP="00740CF1">
            <w:pPr>
              <w:numPr>
                <w:ilvl w:val="0"/>
                <w:numId w:val="9"/>
              </w:numPr>
              <w:spacing w:before="100" w:beforeAutospacing="1" w:after="100" w:afterAutospacing="1"/>
              <w:ind w:left="608"/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</w:pPr>
            <w:r w:rsidRPr="001E70AE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t>Andre merkantile oppgaver (blant annet innkjøp, rapportering og dokumenthåndtering)</w:t>
            </w:r>
          </w:p>
          <w:p w:rsidR="00A447A1" w:rsidRPr="001E70AE" w:rsidRDefault="00740CF1" w:rsidP="00A447A1">
            <w:pPr>
              <w:spacing w:before="100" w:beforeAutospacing="1" w:after="100" w:afterAutospacing="1"/>
              <w:outlineLvl w:val="2"/>
              <w:rPr>
                <w:rFonts w:eastAsia="Times New Roman" w:cs="Arial"/>
                <w:b/>
                <w:color w:val="3E3832"/>
                <w:sz w:val="27"/>
                <w:szCs w:val="27"/>
                <w:lang w:eastAsia="nb-NO"/>
              </w:rPr>
            </w:pPr>
            <w:r w:rsidRPr="001E70AE">
              <w:rPr>
                <w:rFonts w:eastAsia="Times New Roman" w:cs="Arial"/>
                <w:b/>
                <w:color w:val="3E3832"/>
                <w:sz w:val="27"/>
                <w:szCs w:val="27"/>
                <w:lang w:eastAsia="nb-NO"/>
              </w:rPr>
              <w:t>Ønskede k</w:t>
            </w:r>
            <w:r w:rsidR="00A447A1" w:rsidRPr="001E70AE">
              <w:rPr>
                <w:rFonts w:eastAsia="Times New Roman" w:cs="Arial"/>
                <w:b/>
                <w:color w:val="3E3832"/>
                <w:sz w:val="27"/>
                <w:szCs w:val="27"/>
                <w:lang w:eastAsia="nb-NO"/>
              </w:rPr>
              <w:t>valifikasjoner</w:t>
            </w:r>
          </w:p>
          <w:p w:rsidR="00A447A1" w:rsidRPr="001E70AE" w:rsidRDefault="00A447A1" w:rsidP="00A447A1">
            <w:pPr>
              <w:numPr>
                <w:ilvl w:val="0"/>
                <w:numId w:val="10"/>
              </w:numPr>
              <w:spacing w:before="100" w:beforeAutospacing="1" w:after="100" w:afterAutospacing="1"/>
              <w:ind w:left="608"/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</w:pPr>
            <w:r w:rsidRPr="001E70AE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t>Erfaring fra</w:t>
            </w:r>
            <w:r w:rsidR="00915EC9" w:rsidRPr="001E70AE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t xml:space="preserve"> offentlig forvaltning og</w:t>
            </w:r>
            <w:r w:rsidRPr="001E70AE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t xml:space="preserve"> administrative oppgaver</w:t>
            </w:r>
          </w:p>
          <w:p w:rsidR="00A447A1" w:rsidRPr="001E70AE" w:rsidRDefault="00A447A1" w:rsidP="00A447A1">
            <w:pPr>
              <w:numPr>
                <w:ilvl w:val="0"/>
                <w:numId w:val="10"/>
              </w:numPr>
              <w:spacing w:before="100" w:beforeAutospacing="1" w:after="100" w:afterAutospacing="1"/>
              <w:ind w:left="608"/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</w:pPr>
            <w:r w:rsidRPr="001E70AE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t xml:space="preserve">Kunnskap i Gat Soft, Visma og Acos Websak </w:t>
            </w:r>
          </w:p>
          <w:p w:rsidR="00A447A1" w:rsidRPr="001E70AE" w:rsidRDefault="00A447A1" w:rsidP="00A447A1">
            <w:pPr>
              <w:numPr>
                <w:ilvl w:val="0"/>
                <w:numId w:val="10"/>
              </w:numPr>
              <w:spacing w:before="100" w:beforeAutospacing="1" w:after="100" w:afterAutospacing="1"/>
              <w:ind w:left="608"/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</w:pPr>
            <w:r w:rsidRPr="001E70AE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t>Gode IT-kunnskaper og systemforståelse</w:t>
            </w:r>
          </w:p>
          <w:p w:rsidR="00A447A1" w:rsidRPr="001E70AE" w:rsidRDefault="00A447A1" w:rsidP="00A447A1">
            <w:pPr>
              <w:numPr>
                <w:ilvl w:val="0"/>
                <w:numId w:val="10"/>
              </w:numPr>
              <w:spacing w:before="100" w:beforeAutospacing="1" w:after="100" w:afterAutospacing="1"/>
              <w:ind w:left="608"/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</w:pPr>
            <w:r w:rsidRPr="001E70AE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t>Meget god skriftlig og muntlig norsk fremstillingsevne</w:t>
            </w:r>
          </w:p>
          <w:p w:rsidR="00A447A1" w:rsidRPr="001E70AE" w:rsidRDefault="00A447A1" w:rsidP="00A447A1">
            <w:pPr>
              <w:spacing w:before="100" w:beforeAutospacing="1" w:after="100" w:afterAutospacing="1"/>
              <w:outlineLvl w:val="2"/>
              <w:rPr>
                <w:rFonts w:eastAsia="Times New Roman" w:cs="Arial"/>
                <w:b/>
                <w:color w:val="3E3832"/>
                <w:sz w:val="27"/>
                <w:szCs w:val="27"/>
                <w:lang w:eastAsia="nb-NO"/>
              </w:rPr>
            </w:pPr>
            <w:r w:rsidRPr="001E70AE">
              <w:rPr>
                <w:rFonts w:eastAsia="Times New Roman" w:cs="Arial"/>
                <w:b/>
                <w:color w:val="3E3832"/>
                <w:sz w:val="27"/>
                <w:szCs w:val="27"/>
                <w:lang w:eastAsia="nb-NO"/>
              </w:rPr>
              <w:t>Språk</w:t>
            </w:r>
          </w:p>
          <w:p w:rsidR="00A447A1" w:rsidRPr="001E70AE" w:rsidRDefault="00A447A1" w:rsidP="00A447A1">
            <w:pPr>
              <w:numPr>
                <w:ilvl w:val="0"/>
                <w:numId w:val="12"/>
              </w:numPr>
              <w:spacing w:before="100" w:beforeAutospacing="1" w:after="100" w:afterAutospacing="1"/>
              <w:ind w:left="608"/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</w:pPr>
            <w:r w:rsidRPr="001E70AE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t>Norsk</w:t>
            </w:r>
          </w:p>
          <w:p w:rsidR="00A447A1" w:rsidRPr="001E70AE" w:rsidRDefault="00A447A1" w:rsidP="00A447A1">
            <w:pPr>
              <w:spacing w:before="100" w:beforeAutospacing="1" w:after="100" w:afterAutospacing="1"/>
              <w:outlineLvl w:val="2"/>
              <w:rPr>
                <w:rFonts w:eastAsia="Times New Roman" w:cs="Arial"/>
                <w:b/>
                <w:color w:val="3E3832"/>
                <w:sz w:val="27"/>
                <w:szCs w:val="27"/>
                <w:lang w:eastAsia="nb-NO"/>
              </w:rPr>
            </w:pPr>
            <w:r w:rsidRPr="001E70AE">
              <w:rPr>
                <w:rFonts w:eastAsia="Times New Roman" w:cs="Arial"/>
                <w:b/>
                <w:color w:val="3E3832"/>
                <w:sz w:val="27"/>
                <w:szCs w:val="27"/>
                <w:lang w:eastAsia="nb-NO"/>
              </w:rPr>
              <w:t>Vi tilbyr</w:t>
            </w:r>
          </w:p>
          <w:p w:rsidR="00A447A1" w:rsidRPr="001E70AE" w:rsidRDefault="00A447A1" w:rsidP="00A447A1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8"/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</w:pPr>
            <w:r w:rsidRPr="001E70AE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t xml:space="preserve">Utfordrende arbeidsoppgaver i et spennende tverrfaglig miljø i stadig utvikling </w:t>
            </w:r>
          </w:p>
          <w:p w:rsidR="00A447A1" w:rsidRPr="001E70AE" w:rsidRDefault="00A447A1" w:rsidP="00574ABA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8"/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</w:pPr>
            <w:r w:rsidRPr="001E70AE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lastRenderedPageBreak/>
              <w:t xml:space="preserve">En trivelig arbeidsplass med hyggelig og ordnede arbeidsforhold med god pensjonsordning </w:t>
            </w:r>
          </w:p>
          <w:p w:rsidR="00DE5447" w:rsidRPr="001E70AE" w:rsidRDefault="00A447A1" w:rsidP="00A447A1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8"/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</w:pPr>
            <w:r w:rsidRPr="001E70AE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t xml:space="preserve">Lønn og tiltredelse etter avtale </w:t>
            </w:r>
          </w:p>
        </w:tc>
      </w:tr>
      <w:tr w:rsidR="00D419EE" w:rsidRPr="001E70AE" w:rsidTr="00521904">
        <w:tc>
          <w:tcPr>
            <w:tcW w:w="9062" w:type="dxa"/>
          </w:tcPr>
          <w:p w:rsidR="00A447A1" w:rsidRPr="001E70AE" w:rsidRDefault="001E70AE" w:rsidP="00A447A1">
            <w:pPr>
              <w:spacing w:before="100" w:beforeAutospacing="1" w:after="100" w:afterAutospacing="1"/>
              <w:outlineLvl w:val="2"/>
              <w:rPr>
                <w:rFonts w:eastAsia="Times New Roman" w:cs="Arial"/>
                <w:b/>
                <w:color w:val="3E3832"/>
                <w:sz w:val="27"/>
                <w:szCs w:val="27"/>
                <w:lang w:eastAsia="nb-NO"/>
              </w:rPr>
            </w:pPr>
            <w:r>
              <w:rPr>
                <w:rFonts w:eastAsia="Times New Roman" w:cs="Arial"/>
                <w:b/>
                <w:color w:val="3E3832"/>
                <w:sz w:val="27"/>
                <w:szCs w:val="27"/>
                <w:lang w:eastAsia="nb-NO"/>
              </w:rPr>
              <w:lastRenderedPageBreak/>
              <w:t>Personlige e</w:t>
            </w:r>
            <w:r w:rsidR="00A447A1" w:rsidRPr="001E70AE">
              <w:rPr>
                <w:rFonts w:eastAsia="Times New Roman" w:cs="Arial"/>
                <w:b/>
                <w:color w:val="3E3832"/>
                <w:sz w:val="27"/>
                <w:szCs w:val="27"/>
                <w:lang w:eastAsia="nb-NO"/>
              </w:rPr>
              <w:t>genskaper</w:t>
            </w:r>
          </w:p>
          <w:p w:rsidR="00A447A1" w:rsidRPr="001E70AE" w:rsidRDefault="00A447A1" w:rsidP="00A447A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</w:pPr>
            <w:r w:rsidRPr="001E70AE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t>Strukturert og nøyaktig</w:t>
            </w:r>
          </w:p>
          <w:p w:rsidR="00A447A1" w:rsidRPr="001E70AE" w:rsidRDefault="00A447A1" w:rsidP="00A447A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</w:pPr>
            <w:r w:rsidRPr="001E70AE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t xml:space="preserve">Nysgjerrig og initiativrik </w:t>
            </w:r>
          </w:p>
          <w:p w:rsidR="00A447A1" w:rsidRPr="001E70AE" w:rsidRDefault="00A447A1" w:rsidP="00A447A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</w:pPr>
            <w:r w:rsidRPr="001E70AE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t>Relasjonsorientert med utpregete samarbeidsevner</w:t>
            </w:r>
          </w:p>
          <w:p w:rsidR="00A447A1" w:rsidRPr="001E70AE" w:rsidRDefault="00A447A1" w:rsidP="00A447A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</w:pPr>
            <w:r w:rsidRPr="001E70AE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t xml:space="preserve">Tålmodig, raus og rettferdig </w:t>
            </w:r>
          </w:p>
          <w:p w:rsidR="00A447A1" w:rsidRPr="001E70AE" w:rsidRDefault="00A447A1" w:rsidP="00A447A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</w:pPr>
            <w:r w:rsidRPr="001E70AE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t>Positiv</w:t>
            </w:r>
            <w:r w:rsidR="001D7179" w:rsidRPr="001E70AE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t>,</w:t>
            </w:r>
            <w:r w:rsidRPr="001E70AE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t xml:space="preserve"> og </w:t>
            </w:r>
            <w:r w:rsidR="001D7179" w:rsidRPr="001E70AE">
              <w:rPr>
                <w:rFonts w:eastAsia="Times New Roman" w:cs="Arial"/>
                <w:color w:val="3E3832"/>
                <w:sz w:val="24"/>
                <w:szCs w:val="24"/>
                <w:lang w:eastAsia="nb-NO"/>
              </w:rPr>
              <w:t>med godt humør</w:t>
            </w:r>
          </w:p>
          <w:p w:rsidR="00CF6B10" w:rsidRPr="001E70AE" w:rsidRDefault="00E96E35" w:rsidP="00E96E35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1E70AE">
              <w:rPr>
                <w:rFonts w:eastAsia="Calibri" w:cs="Times New Roman"/>
                <w:sz w:val="24"/>
                <w:szCs w:val="24"/>
              </w:rPr>
              <w:t>Personlig egnethet vil bli betydelig vektlagt.</w:t>
            </w:r>
          </w:p>
        </w:tc>
      </w:tr>
      <w:tr w:rsidR="00D419EE" w:rsidRPr="001E70AE" w:rsidTr="00521904">
        <w:tc>
          <w:tcPr>
            <w:tcW w:w="9062" w:type="dxa"/>
          </w:tcPr>
          <w:p w:rsidR="00D419EE" w:rsidRPr="001E70AE" w:rsidRDefault="00CF6B10">
            <w:pPr>
              <w:rPr>
                <w:b/>
                <w:sz w:val="24"/>
                <w:szCs w:val="24"/>
              </w:rPr>
            </w:pPr>
            <w:r w:rsidRPr="001E70AE">
              <w:rPr>
                <w:b/>
                <w:sz w:val="24"/>
                <w:szCs w:val="24"/>
              </w:rPr>
              <w:t>Spesielle krav</w:t>
            </w:r>
          </w:p>
          <w:p w:rsidR="00CF6B10" w:rsidRPr="001E70AE" w:rsidRDefault="003960FE" w:rsidP="00E96E35">
            <w:pPr>
              <w:spacing w:after="160" w:line="259" w:lineRule="auto"/>
              <w:rPr>
                <w:sz w:val="24"/>
                <w:szCs w:val="24"/>
              </w:rPr>
            </w:pPr>
            <w:r w:rsidRPr="001E70AE">
              <w:rPr>
                <w:rFonts w:eastAsia="Calibri" w:cs="Times New Roman"/>
                <w:sz w:val="24"/>
                <w:szCs w:val="24"/>
              </w:rPr>
              <w:t>Politiattest må fremvises ved tilbud om stilling.</w:t>
            </w:r>
          </w:p>
        </w:tc>
      </w:tr>
      <w:tr w:rsidR="002C2491" w:rsidRPr="001E70AE" w:rsidTr="00521904">
        <w:tc>
          <w:tcPr>
            <w:tcW w:w="9062" w:type="dxa"/>
          </w:tcPr>
          <w:p w:rsidR="002C2491" w:rsidRPr="001E70AE" w:rsidRDefault="002C2491" w:rsidP="009A3922">
            <w:pPr>
              <w:pStyle w:val="Ingenmellomrom"/>
            </w:pPr>
            <w:r w:rsidRPr="001E70AE">
              <w:t>Kontaktinformasjon</w:t>
            </w:r>
          </w:p>
          <w:p w:rsidR="002C2491" w:rsidRPr="001E70AE" w:rsidRDefault="003960FE" w:rsidP="009A3922">
            <w:pPr>
              <w:pStyle w:val="Ingenmellomrom"/>
              <w:rPr>
                <w:rFonts w:eastAsia="Calibri" w:cs="Times New Roman"/>
                <w:color w:val="17365D" w:themeColor="text2" w:themeShade="BF"/>
                <w:u w:val="single"/>
              </w:rPr>
            </w:pPr>
            <w:r w:rsidRPr="001E70AE">
              <w:rPr>
                <w:rFonts w:eastAsia="Calibri" w:cs="Times New Roman"/>
              </w:rPr>
              <w:t xml:space="preserve">Bjørn Stolt, brannsjef, </w:t>
            </w:r>
            <w:r w:rsidR="00915EC9" w:rsidRPr="001E70AE">
              <w:rPr>
                <w:rFonts w:eastAsia="Calibri" w:cs="Times New Roman"/>
              </w:rPr>
              <w:t>T</w:t>
            </w:r>
            <w:r w:rsidRPr="001E70AE">
              <w:rPr>
                <w:rFonts w:eastAsia="Calibri" w:cs="Times New Roman"/>
              </w:rPr>
              <w:t>lf: 9016321</w:t>
            </w:r>
            <w:r w:rsidR="00915EC9" w:rsidRPr="001E70AE">
              <w:rPr>
                <w:rFonts w:eastAsia="Calibri" w:cs="Times New Roman"/>
              </w:rPr>
              <w:t>5</w:t>
            </w:r>
            <w:r w:rsidRPr="001E70AE">
              <w:rPr>
                <w:rFonts w:eastAsia="Calibri" w:cs="Times New Roman"/>
              </w:rPr>
              <w:t xml:space="preserve">, epost: </w:t>
            </w:r>
            <w:hyperlink r:id="rId6" w:history="1">
              <w:r w:rsidRPr="001E70AE">
                <w:rPr>
                  <w:rFonts w:eastAsia="Calibri" w:cs="Times New Roman"/>
                  <w:color w:val="17365D" w:themeColor="text2" w:themeShade="BF"/>
                  <w:u w:val="single"/>
                </w:rPr>
                <w:t>bjorn.stolt@iobr.no</w:t>
              </w:r>
            </w:hyperlink>
          </w:p>
          <w:p w:rsidR="009A3922" w:rsidRPr="001E70AE" w:rsidRDefault="009A3922" w:rsidP="009A3922">
            <w:pPr>
              <w:pStyle w:val="Ingenmellomrom"/>
              <w:rPr>
                <w:rFonts w:eastAsia="Calibri" w:cs="Times New Roman"/>
              </w:rPr>
            </w:pPr>
            <w:r w:rsidRPr="001E70AE">
              <w:rPr>
                <w:rFonts w:eastAsia="Calibri" w:cs="Times New Roman"/>
              </w:rPr>
              <w:t xml:space="preserve">Eller varabrannsjef Geert Olsen, Tlf: 41662312, epost: </w:t>
            </w:r>
            <w:hyperlink r:id="rId7" w:history="1">
              <w:r w:rsidRPr="001E70AE">
                <w:rPr>
                  <w:rStyle w:val="Hyperkobling"/>
                  <w:rFonts w:eastAsia="Calibri" w:cs="Times New Roman"/>
                  <w:color w:val="17365D" w:themeColor="text2" w:themeShade="BF"/>
                </w:rPr>
                <w:t>geert.olsen@iobr.no</w:t>
              </w:r>
            </w:hyperlink>
            <w:r w:rsidRPr="001E70AE">
              <w:rPr>
                <w:rFonts w:eastAsia="Calibri" w:cs="Times New Roman"/>
                <w:color w:val="17365D" w:themeColor="text2" w:themeShade="BF"/>
              </w:rPr>
              <w:t xml:space="preserve">  </w:t>
            </w:r>
          </w:p>
          <w:p w:rsidR="009A3922" w:rsidRPr="001E70AE" w:rsidRDefault="009A3922" w:rsidP="009A3922">
            <w:pPr>
              <w:pStyle w:val="Ingenmellomrom"/>
              <w:rPr>
                <w:rFonts w:eastAsia="Calibri" w:cs="Times New Roman"/>
              </w:rPr>
            </w:pPr>
          </w:p>
        </w:tc>
      </w:tr>
      <w:tr w:rsidR="002C2491" w:rsidRPr="001E70AE" w:rsidTr="00521904">
        <w:tc>
          <w:tcPr>
            <w:tcW w:w="9062" w:type="dxa"/>
          </w:tcPr>
          <w:p w:rsidR="00CD0741" w:rsidRPr="001E70AE" w:rsidRDefault="00CD0741">
            <w:pPr>
              <w:rPr>
                <w:b/>
                <w:sz w:val="24"/>
                <w:szCs w:val="24"/>
              </w:rPr>
            </w:pPr>
            <w:r w:rsidRPr="001E70AE">
              <w:rPr>
                <w:b/>
                <w:sz w:val="24"/>
                <w:szCs w:val="24"/>
              </w:rPr>
              <w:t xml:space="preserve">Søknad: </w:t>
            </w:r>
          </w:p>
          <w:p w:rsidR="00815A7C" w:rsidRPr="001E70AE" w:rsidRDefault="005A6C76" w:rsidP="00DE3E2E">
            <w:pPr>
              <w:rPr>
                <w:sz w:val="24"/>
                <w:szCs w:val="24"/>
              </w:rPr>
            </w:pPr>
            <w:r w:rsidRPr="001E70AE">
              <w:rPr>
                <w:sz w:val="24"/>
                <w:szCs w:val="24"/>
              </w:rPr>
              <w:t xml:space="preserve">Søknad og CV sendes </w:t>
            </w:r>
            <w:r w:rsidR="00AB431D" w:rsidRPr="001E70AE">
              <w:rPr>
                <w:sz w:val="24"/>
                <w:szCs w:val="24"/>
              </w:rPr>
              <w:t>på e-post til:</w:t>
            </w:r>
            <w:r w:rsidRPr="001E70AE">
              <w:rPr>
                <w:sz w:val="24"/>
                <w:szCs w:val="24"/>
              </w:rPr>
              <w:t xml:space="preserve"> </w:t>
            </w:r>
            <w:hyperlink r:id="rId8" w:history="1">
              <w:r w:rsidRPr="001E70AE">
                <w:rPr>
                  <w:rStyle w:val="Hyperkobling"/>
                  <w:color w:val="17365D" w:themeColor="text2" w:themeShade="BF"/>
                  <w:sz w:val="24"/>
                  <w:szCs w:val="24"/>
                </w:rPr>
                <w:t>post@iobr.no</w:t>
              </w:r>
            </w:hyperlink>
            <w:r w:rsidRPr="001E70AE">
              <w:rPr>
                <w:sz w:val="24"/>
                <w:szCs w:val="24"/>
              </w:rPr>
              <w:t xml:space="preserve"> </w:t>
            </w:r>
            <w:r w:rsidR="00D25063" w:rsidRPr="001E70AE">
              <w:rPr>
                <w:sz w:val="24"/>
                <w:szCs w:val="24"/>
              </w:rPr>
              <w:t xml:space="preserve">, </w:t>
            </w:r>
          </w:p>
          <w:p w:rsidR="00815A7C" w:rsidRPr="001E70AE" w:rsidRDefault="00AB431D" w:rsidP="00DE3E2E">
            <w:pPr>
              <w:rPr>
                <w:sz w:val="24"/>
                <w:szCs w:val="24"/>
              </w:rPr>
            </w:pPr>
            <w:r w:rsidRPr="001E70AE">
              <w:rPr>
                <w:sz w:val="24"/>
                <w:szCs w:val="24"/>
              </w:rPr>
              <w:t>E</w:t>
            </w:r>
            <w:r w:rsidR="00A30B27" w:rsidRPr="001E70AE">
              <w:rPr>
                <w:sz w:val="24"/>
                <w:szCs w:val="24"/>
              </w:rPr>
              <w:t>ller</w:t>
            </w:r>
            <w:r w:rsidRPr="001E70AE">
              <w:rPr>
                <w:sz w:val="24"/>
                <w:szCs w:val="24"/>
              </w:rPr>
              <w:t xml:space="preserve"> pr. brev</w:t>
            </w:r>
            <w:r w:rsidR="004F26F1" w:rsidRPr="001E70AE">
              <w:rPr>
                <w:sz w:val="24"/>
                <w:szCs w:val="24"/>
              </w:rPr>
              <w:t xml:space="preserve"> til:</w:t>
            </w:r>
          </w:p>
          <w:p w:rsidR="00A30B27" w:rsidRPr="001E70AE" w:rsidRDefault="00A30B27" w:rsidP="00DE3E2E">
            <w:pPr>
              <w:rPr>
                <w:sz w:val="24"/>
                <w:szCs w:val="24"/>
              </w:rPr>
            </w:pPr>
            <w:r w:rsidRPr="001E70AE">
              <w:rPr>
                <w:sz w:val="24"/>
                <w:szCs w:val="24"/>
              </w:rPr>
              <w:t>Indre Østfold brann og redning IKS</w:t>
            </w:r>
          </w:p>
          <w:p w:rsidR="00815A7C" w:rsidRPr="001E70AE" w:rsidRDefault="00815A7C" w:rsidP="00DE3E2E">
            <w:pPr>
              <w:rPr>
                <w:sz w:val="24"/>
                <w:szCs w:val="24"/>
              </w:rPr>
            </w:pPr>
            <w:r w:rsidRPr="001E70AE">
              <w:rPr>
                <w:sz w:val="24"/>
                <w:szCs w:val="24"/>
              </w:rPr>
              <w:t>Postboks 154</w:t>
            </w:r>
          </w:p>
          <w:p w:rsidR="00815A7C" w:rsidRPr="001E70AE" w:rsidRDefault="00815A7C" w:rsidP="00DE3E2E">
            <w:pPr>
              <w:rPr>
                <w:sz w:val="24"/>
                <w:szCs w:val="24"/>
              </w:rPr>
            </w:pPr>
            <w:r w:rsidRPr="001E70AE">
              <w:rPr>
                <w:sz w:val="24"/>
                <w:szCs w:val="24"/>
              </w:rPr>
              <w:t>1851 Mysen</w:t>
            </w:r>
          </w:p>
          <w:p w:rsidR="00A30B27" w:rsidRPr="001E70AE" w:rsidRDefault="00A30B27" w:rsidP="00DE3E2E">
            <w:pPr>
              <w:rPr>
                <w:sz w:val="24"/>
                <w:szCs w:val="24"/>
              </w:rPr>
            </w:pPr>
          </w:p>
          <w:p w:rsidR="002C2491" w:rsidRPr="001E70AE" w:rsidRDefault="00815A7C" w:rsidP="00DE3E2E">
            <w:pPr>
              <w:rPr>
                <w:b/>
                <w:sz w:val="24"/>
                <w:szCs w:val="24"/>
              </w:rPr>
            </w:pPr>
            <w:r w:rsidRPr="001E70AE">
              <w:rPr>
                <w:sz w:val="24"/>
                <w:szCs w:val="24"/>
              </w:rPr>
              <w:t>Søknad merkes med « administrasjonskonsulent» og sendes i</w:t>
            </w:r>
            <w:r w:rsidR="005A6C76" w:rsidRPr="001E70AE">
              <w:rPr>
                <w:sz w:val="24"/>
                <w:szCs w:val="24"/>
              </w:rPr>
              <w:t xml:space="preserve">nnen den </w:t>
            </w:r>
            <w:r w:rsidR="00915EC9" w:rsidRPr="001E70AE">
              <w:rPr>
                <w:b/>
                <w:sz w:val="24"/>
                <w:szCs w:val="24"/>
              </w:rPr>
              <w:t>0</w:t>
            </w:r>
            <w:r w:rsidR="00740CF1" w:rsidRPr="001E70AE">
              <w:rPr>
                <w:b/>
                <w:sz w:val="24"/>
                <w:szCs w:val="24"/>
              </w:rPr>
              <w:t>8</w:t>
            </w:r>
            <w:r w:rsidR="00915EC9" w:rsidRPr="001E70AE">
              <w:rPr>
                <w:b/>
                <w:sz w:val="24"/>
                <w:szCs w:val="24"/>
              </w:rPr>
              <w:t>.0</w:t>
            </w:r>
            <w:r w:rsidR="00740CF1" w:rsidRPr="001E70AE">
              <w:rPr>
                <w:b/>
                <w:sz w:val="24"/>
                <w:szCs w:val="24"/>
              </w:rPr>
              <w:t>4</w:t>
            </w:r>
            <w:r w:rsidR="003960FE" w:rsidRPr="001E70AE">
              <w:rPr>
                <w:b/>
                <w:sz w:val="24"/>
                <w:szCs w:val="24"/>
              </w:rPr>
              <w:t>.201</w:t>
            </w:r>
            <w:r w:rsidR="00915EC9" w:rsidRPr="001E70AE">
              <w:rPr>
                <w:b/>
                <w:sz w:val="24"/>
                <w:szCs w:val="24"/>
              </w:rPr>
              <w:t>8</w:t>
            </w:r>
            <w:r w:rsidR="009A3922" w:rsidRPr="001E70AE">
              <w:rPr>
                <w:b/>
                <w:sz w:val="24"/>
                <w:szCs w:val="24"/>
              </w:rPr>
              <w:t>.</w:t>
            </w:r>
          </w:p>
          <w:p w:rsidR="009A3922" w:rsidRPr="001E70AE" w:rsidRDefault="009A3922" w:rsidP="00DE3E2E">
            <w:pPr>
              <w:rPr>
                <w:sz w:val="24"/>
                <w:szCs w:val="24"/>
              </w:rPr>
            </w:pPr>
            <w:r w:rsidRPr="001E70AE">
              <w:rPr>
                <w:sz w:val="24"/>
                <w:szCs w:val="24"/>
              </w:rPr>
              <w:t>Vitnemål og attester tas med på et eventuelt intervju.</w:t>
            </w:r>
          </w:p>
        </w:tc>
      </w:tr>
    </w:tbl>
    <w:p w:rsidR="009143A3" w:rsidRPr="001E70AE" w:rsidRDefault="009143A3">
      <w:pPr>
        <w:rPr>
          <w:sz w:val="28"/>
          <w:szCs w:val="28"/>
        </w:rPr>
      </w:pPr>
    </w:p>
    <w:sectPr w:rsidR="009143A3" w:rsidRPr="001E7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43A9"/>
    <w:multiLevelType w:val="hybridMultilevel"/>
    <w:tmpl w:val="C8D665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1D87"/>
    <w:multiLevelType w:val="multilevel"/>
    <w:tmpl w:val="D19A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36FF4"/>
    <w:multiLevelType w:val="hybridMultilevel"/>
    <w:tmpl w:val="6B4496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319C"/>
    <w:multiLevelType w:val="multilevel"/>
    <w:tmpl w:val="C698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82758"/>
    <w:multiLevelType w:val="hybridMultilevel"/>
    <w:tmpl w:val="071C31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F4699"/>
    <w:multiLevelType w:val="hybridMultilevel"/>
    <w:tmpl w:val="4FF614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A44BD"/>
    <w:multiLevelType w:val="hybridMultilevel"/>
    <w:tmpl w:val="892E2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F618E"/>
    <w:multiLevelType w:val="multilevel"/>
    <w:tmpl w:val="A068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611EF"/>
    <w:multiLevelType w:val="hybridMultilevel"/>
    <w:tmpl w:val="59B4E9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975F3"/>
    <w:multiLevelType w:val="hybridMultilevel"/>
    <w:tmpl w:val="821E1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F3D87"/>
    <w:multiLevelType w:val="hybridMultilevel"/>
    <w:tmpl w:val="63D43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57150"/>
    <w:multiLevelType w:val="multilevel"/>
    <w:tmpl w:val="A1AE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152616"/>
    <w:multiLevelType w:val="multilevel"/>
    <w:tmpl w:val="BFD8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A3"/>
    <w:rsid w:val="00002F4F"/>
    <w:rsid w:val="0002126B"/>
    <w:rsid w:val="00057296"/>
    <w:rsid w:val="0007280E"/>
    <w:rsid w:val="000A520D"/>
    <w:rsid w:val="000C217D"/>
    <w:rsid w:val="000C56A3"/>
    <w:rsid w:val="000D052A"/>
    <w:rsid w:val="000D3BA8"/>
    <w:rsid w:val="000D3FA1"/>
    <w:rsid w:val="000E3599"/>
    <w:rsid w:val="000E43B8"/>
    <w:rsid w:val="000F127F"/>
    <w:rsid w:val="000F1AD8"/>
    <w:rsid w:val="000F37A2"/>
    <w:rsid w:val="00111C35"/>
    <w:rsid w:val="00112E0E"/>
    <w:rsid w:val="00140D4C"/>
    <w:rsid w:val="001616C1"/>
    <w:rsid w:val="00165D49"/>
    <w:rsid w:val="001666BE"/>
    <w:rsid w:val="00197A9D"/>
    <w:rsid w:val="001A2AC3"/>
    <w:rsid w:val="001A460D"/>
    <w:rsid w:val="001C44FC"/>
    <w:rsid w:val="001D497F"/>
    <w:rsid w:val="001D7179"/>
    <w:rsid w:val="001E6CAA"/>
    <w:rsid w:val="001E70AE"/>
    <w:rsid w:val="001E7E81"/>
    <w:rsid w:val="0021462D"/>
    <w:rsid w:val="002173CA"/>
    <w:rsid w:val="00217556"/>
    <w:rsid w:val="0023580C"/>
    <w:rsid w:val="00242494"/>
    <w:rsid w:val="00263D58"/>
    <w:rsid w:val="002677A4"/>
    <w:rsid w:val="00267C28"/>
    <w:rsid w:val="00271F33"/>
    <w:rsid w:val="00274896"/>
    <w:rsid w:val="002923EF"/>
    <w:rsid w:val="002979EA"/>
    <w:rsid w:val="002C2491"/>
    <w:rsid w:val="002C61B0"/>
    <w:rsid w:val="002D2D69"/>
    <w:rsid w:val="002F5B68"/>
    <w:rsid w:val="00303BFE"/>
    <w:rsid w:val="003470C9"/>
    <w:rsid w:val="00347634"/>
    <w:rsid w:val="00350B41"/>
    <w:rsid w:val="00363079"/>
    <w:rsid w:val="00384274"/>
    <w:rsid w:val="00387A67"/>
    <w:rsid w:val="003909C3"/>
    <w:rsid w:val="003960FE"/>
    <w:rsid w:val="003B3D02"/>
    <w:rsid w:val="003B5AC3"/>
    <w:rsid w:val="003C1449"/>
    <w:rsid w:val="003D680F"/>
    <w:rsid w:val="003F4018"/>
    <w:rsid w:val="004355EA"/>
    <w:rsid w:val="00442FDB"/>
    <w:rsid w:val="004743DB"/>
    <w:rsid w:val="004820C0"/>
    <w:rsid w:val="0048237E"/>
    <w:rsid w:val="00483CEA"/>
    <w:rsid w:val="00484136"/>
    <w:rsid w:val="004A0201"/>
    <w:rsid w:val="004A0C6D"/>
    <w:rsid w:val="004B7B37"/>
    <w:rsid w:val="004C662C"/>
    <w:rsid w:val="004F26F1"/>
    <w:rsid w:val="00505CCC"/>
    <w:rsid w:val="00513FF7"/>
    <w:rsid w:val="00521904"/>
    <w:rsid w:val="00574ABA"/>
    <w:rsid w:val="00577066"/>
    <w:rsid w:val="0058508F"/>
    <w:rsid w:val="005A6C76"/>
    <w:rsid w:val="005B3A16"/>
    <w:rsid w:val="005C03D5"/>
    <w:rsid w:val="005C2F6B"/>
    <w:rsid w:val="005C5558"/>
    <w:rsid w:val="005C5803"/>
    <w:rsid w:val="005F3D88"/>
    <w:rsid w:val="00606BFB"/>
    <w:rsid w:val="0061458F"/>
    <w:rsid w:val="0062034E"/>
    <w:rsid w:val="006230D4"/>
    <w:rsid w:val="00623577"/>
    <w:rsid w:val="00623A89"/>
    <w:rsid w:val="00630868"/>
    <w:rsid w:val="006326BD"/>
    <w:rsid w:val="00644160"/>
    <w:rsid w:val="00645DF7"/>
    <w:rsid w:val="00652E52"/>
    <w:rsid w:val="006668B8"/>
    <w:rsid w:val="0067594F"/>
    <w:rsid w:val="006760B4"/>
    <w:rsid w:val="0067798E"/>
    <w:rsid w:val="006A0C50"/>
    <w:rsid w:val="006A3804"/>
    <w:rsid w:val="006B011B"/>
    <w:rsid w:val="006B73B9"/>
    <w:rsid w:val="006F15A6"/>
    <w:rsid w:val="006F52BD"/>
    <w:rsid w:val="006F5303"/>
    <w:rsid w:val="006F72E6"/>
    <w:rsid w:val="00710F47"/>
    <w:rsid w:val="00713F45"/>
    <w:rsid w:val="00740CF1"/>
    <w:rsid w:val="00753A9A"/>
    <w:rsid w:val="007619DB"/>
    <w:rsid w:val="00766B25"/>
    <w:rsid w:val="00770243"/>
    <w:rsid w:val="0077679F"/>
    <w:rsid w:val="00785075"/>
    <w:rsid w:val="00785A0E"/>
    <w:rsid w:val="0079638F"/>
    <w:rsid w:val="007C5F9A"/>
    <w:rsid w:val="007E2AD8"/>
    <w:rsid w:val="007F2DE1"/>
    <w:rsid w:val="00815A7C"/>
    <w:rsid w:val="008235BE"/>
    <w:rsid w:val="00826E6E"/>
    <w:rsid w:val="00842549"/>
    <w:rsid w:val="008560C8"/>
    <w:rsid w:val="00856965"/>
    <w:rsid w:val="0086742D"/>
    <w:rsid w:val="008710A6"/>
    <w:rsid w:val="00874391"/>
    <w:rsid w:val="00891703"/>
    <w:rsid w:val="008926E1"/>
    <w:rsid w:val="00896AAD"/>
    <w:rsid w:val="008A61A0"/>
    <w:rsid w:val="008B4352"/>
    <w:rsid w:val="008C6F29"/>
    <w:rsid w:val="008D1080"/>
    <w:rsid w:val="008D6A5C"/>
    <w:rsid w:val="008E1688"/>
    <w:rsid w:val="00906317"/>
    <w:rsid w:val="009143A3"/>
    <w:rsid w:val="00915EC9"/>
    <w:rsid w:val="00917D06"/>
    <w:rsid w:val="00925CC0"/>
    <w:rsid w:val="00934D1E"/>
    <w:rsid w:val="009426B2"/>
    <w:rsid w:val="00952456"/>
    <w:rsid w:val="009A3922"/>
    <w:rsid w:val="009A78AC"/>
    <w:rsid w:val="009D5372"/>
    <w:rsid w:val="009F32A8"/>
    <w:rsid w:val="00A07DF4"/>
    <w:rsid w:val="00A10BAD"/>
    <w:rsid w:val="00A14378"/>
    <w:rsid w:val="00A261B3"/>
    <w:rsid w:val="00A30B27"/>
    <w:rsid w:val="00A32743"/>
    <w:rsid w:val="00A36792"/>
    <w:rsid w:val="00A41C76"/>
    <w:rsid w:val="00A447A1"/>
    <w:rsid w:val="00A45D48"/>
    <w:rsid w:val="00A55D5A"/>
    <w:rsid w:val="00A57BEB"/>
    <w:rsid w:val="00A63095"/>
    <w:rsid w:val="00A63557"/>
    <w:rsid w:val="00A668B5"/>
    <w:rsid w:val="00A67685"/>
    <w:rsid w:val="00A712A3"/>
    <w:rsid w:val="00A8483D"/>
    <w:rsid w:val="00A87498"/>
    <w:rsid w:val="00A938E3"/>
    <w:rsid w:val="00A97AD7"/>
    <w:rsid w:val="00AB431D"/>
    <w:rsid w:val="00AB5418"/>
    <w:rsid w:val="00AB6431"/>
    <w:rsid w:val="00AC0FCE"/>
    <w:rsid w:val="00AC1B88"/>
    <w:rsid w:val="00AC6E1D"/>
    <w:rsid w:val="00AC785F"/>
    <w:rsid w:val="00AD0B18"/>
    <w:rsid w:val="00AF7BBC"/>
    <w:rsid w:val="00B123C5"/>
    <w:rsid w:val="00B32F80"/>
    <w:rsid w:val="00B4661F"/>
    <w:rsid w:val="00B613B6"/>
    <w:rsid w:val="00B61901"/>
    <w:rsid w:val="00B74410"/>
    <w:rsid w:val="00B74419"/>
    <w:rsid w:val="00BA2091"/>
    <w:rsid w:val="00BC097F"/>
    <w:rsid w:val="00BC33D0"/>
    <w:rsid w:val="00BC5B4D"/>
    <w:rsid w:val="00BD3579"/>
    <w:rsid w:val="00C0320E"/>
    <w:rsid w:val="00C03FE5"/>
    <w:rsid w:val="00C158CD"/>
    <w:rsid w:val="00C21B69"/>
    <w:rsid w:val="00C2322E"/>
    <w:rsid w:val="00C23C95"/>
    <w:rsid w:val="00C45EBF"/>
    <w:rsid w:val="00C47262"/>
    <w:rsid w:val="00C51133"/>
    <w:rsid w:val="00C6345A"/>
    <w:rsid w:val="00C674BC"/>
    <w:rsid w:val="00C9085E"/>
    <w:rsid w:val="00CA0ECF"/>
    <w:rsid w:val="00CA15C9"/>
    <w:rsid w:val="00CA1E8E"/>
    <w:rsid w:val="00CB0F5D"/>
    <w:rsid w:val="00CC157B"/>
    <w:rsid w:val="00CD0741"/>
    <w:rsid w:val="00CE336A"/>
    <w:rsid w:val="00CE5C47"/>
    <w:rsid w:val="00CF0257"/>
    <w:rsid w:val="00CF6B10"/>
    <w:rsid w:val="00D039E4"/>
    <w:rsid w:val="00D070A8"/>
    <w:rsid w:val="00D2191D"/>
    <w:rsid w:val="00D25063"/>
    <w:rsid w:val="00D4161B"/>
    <w:rsid w:val="00D419EE"/>
    <w:rsid w:val="00D54B58"/>
    <w:rsid w:val="00D62D84"/>
    <w:rsid w:val="00D65954"/>
    <w:rsid w:val="00D662B6"/>
    <w:rsid w:val="00D72CFF"/>
    <w:rsid w:val="00D92180"/>
    <w:rsid w:val="00D92F69"/>
    <w:rsid w:val="00D94990"/>
    <w:rsid w:val="00D96AB7"/>
    <w:rsid w:val="00DB0BAB"/>
    <w:rsid w:val="00DC1CBD"/>
    <w:rsid w:val="00DD25DD"/>
    <w:rsid w:val="00DE2E0F"/>
    <w:rsid w:val="00DE3E2E"/>
    <w:rsid w:val="00DE5447"/>
    <w:rsid w:val="00E2381B"/>
    <w:rsid w:val="00E26417"/>
    <w:rsid w:val="00E2673E"/>
    <w:rsid w:val="00E41EEA"/>
    <w:rsid w:val="00E42775"/>
    <w:rsid w:val="00E42CE9"/>
    <w:rsid w:val="00E431DA"/>
    <w:rsid w:val="00E44440"/>
    <w:rsid w:val="00E451B5"/>
    <w:rsid w:val="00E60D5A"/>
    <w:rsid w:val="00E62416"/>
    <w:rsid w:val="00E95982"/>
    <w:rsid w:val="00E96E35"/>
    <w:rsid w:val="00EA3192"/>
    <w:rsid w:val="00EA34DE"/>
    <w:rsid w:val="00EB2AE3"/>
    <w:rsid w:val="00EB435A"/>
    <w:rsid w:val="00EC05FC"/>
    <w:rsid w:val="00EC6045"/>
    <w:rsid w:val="00EC726E"/>
    <w:rsid w:val="00F01124"/>
    <w:rsid w:val="00F51018"/>
    <w:rsid w:val="00F519E1"/>
    <w:rsid w:val="00F544A3"/>
    <w:rsid w:val="00F554F2"/>
    <w:rsid w:val="00F812FE"/>
    <w:rsid w:val="00F9056F"/>
    <w:rsid w:val="00FA4B4C"/>
    <w:rsid w:val="00FA56F9"/>
    <w:rsid w:val="00FB0005"/>
    <w:rsid w:val="00FB5E52"/>
    <w:rsid w:val="00FC3325"/>
    <w:rsid w:val="00FC662A"/>
    <w:rsid w:val="00FD1353"/>
    <w:rsid w:val="00FE146C"/>
    <w:rsid w:val="00FF25EF"/>
    <w:rsid w:val="00FF2830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4DC9C-88C6-4B87-A18D-B155DE0D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1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C03D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7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4ABA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A6C76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5A6C76"/>
    <w:rPr>
      <w:color w:val="808080"/>
      <w:shd w:val="clear" w:color="auto" w:fill="E6E6E6"/>
    </w:rPr>
  </w:style>
  <w:style w:type="paragraph" w:styleId="Ingenmellomrom">
    <w:name w:val="No Spacing"/>
    <w:uiPriority w:val="1"/>
    <w:qFormat/>
    <w:rsid w:val="009A3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0905">
                  <w:marLeft w:val="-112"/>
                  <w:marRight w:val="-1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obr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ert.olsen@iob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jorn.stolt@iobr.n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Henning Sætra</dc:creator>
  <cp:lastModifiedBy>Hanne Berland</cp:lastModifiedBy>
  <cp:revision>2</cp:revision>
  <cp:lastPrinted>2018-03-15T07:08:00Z</cp:lastPrinted>
  <dcterms:created xsi:type="dcterms:W3CDTF">2018-03-16T07:39:00Z</dcterms:created>
  <dcterms:modified xsi:type="dcterms:W3CDTF">2018-03-16T07:39:00Z</dcterms:modified>
</cp:coreProperties>
</file>